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6" w:rsidRDefault="00F00AC5" w:rsidP="00232166">
      <w:pPr>
        <w:pStyle w:val="normal-header"/>
        <w:ind w:right="24" w:firstLine="0"/>
        <w:jc w:val="left"/>
      </w:pPr>
      <w:r>
        <w:t>2015</w:t>
      </w:r>
      <w:r w:rsidR="00DF142E">
        <w:t>|11</w:t>
      </w:r>
      <w:r w:rsidR="002441AB">
        <w:t>|</w:t>
      </w:r>
      <w:r w:rsidR="00D14004">
        <w:t>3</w:t>
      </w:r>
      <w:r w:rsidR="00DF142E">
        <w:t>0</w:t>
      </w:r>
    </w:p>
    <w:p w:rsidR="00E45B35" w:rsidRDefault="00C41257" w:rsidP="00943D06">
      <w:pPr>
        <w:spacing w:after="0" w:line="240" w:lineRule="auto"/>
        <w:jc w:val="both"/>
      </w:pPr>
      <w:r w:rsidRPr="00330113">
        <w:t>Tornyospálca</w:t>
      </w:r>
      <w:r w:rsidR="00D14004">
        <w:t xml:space="preserve"> Község Önkormányzata</w:t>
      </w:r>
    </w:p>
    <w:p w:rsidR="004E679D" w:rsidRDefault="004E679D" w:rsidP="00E45B35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caps w:val="0"/>
          <w:noProof w:val="0"/>
          <w:color w:val="404040" w:themeColor="text1" w:themeTint="BF"/>
          <w:sz w:val="24"/>
          <w:lang w:val="hu-HU"/>
        </w:rPr>
      </w:pPr>
    </w:p>
    <w:p w:rsidR="00DF142E" w:rsidRDefault="00E45B35" w:rsidP="00E45B35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</w:p>
    <w:p w:rsidR="00E45B35" w:rsidRPr="00146ACE" w:rsidRDefault="00E45B35" w:rsidP="00E45B35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E45B35" w:rsidRPr="00DF142E" w:rsidRDefault="00564870" w:rsidP="00D14004">
      <w:pPr>
        <w:pStyle w:val="normal-header"/>
        <w:ind w:firstLine="0"/>
        <w:rPr>
          <w:rFonts w:cs="Arial"/>
          <w:b/>
          <w:caps/>
          <w:sz w:val="24"/>
        </w:rPr>
      </w:pPr>
      <w:r>
        <w:rPr>
          <w:rFonts w:cs="Arial"/>
          <w:b/>
          <w:caps/>
          <w:sz w:val="24"/>
        </w:rPr>
        <w:t xml:space="preserve">Megvalósult </w:t>
      </w:r>
      <w:r w:rsidR="00E45B35" w:rsidRPr="00DF142E">
        <w:rPr>
          <w:rFonts w:cs="Arial"/>
          <w:b/>
          <w:caps/>
          <w:sz w:val="24"/>
        </w:rPr>
        <w:t>A „</w:t>
      </w:r>
      <w:r w:rsidR="00D14004" w:rsidRPr="00D14004">
        <w:rPr>
          <w:rFonts w:cs="Arial"/>
          <w:b/>
          <w:caps/>
          <w:sz w:val="24"/>
        </w:rPr>
        <w:t>Tornyospálca Község Önkormányzat középületeinek energetikai korszerűsítése</w:t>
      </w:r>
      <w:r w:rsidR="00E45B35" w:rsidRPr="00DF142E">
        <w:rPr>
          <w:rFonts w:cs="Arial"/>
          <w:b/>
          <w:caps/>
          <w:sz w:val="24"/>
        </w:rPr>
        <w:t xml:space="preserve">” </w:t>
      </w:r>
      <w:r w:rsidR="00D14004">
        <w:rPr>
          <w:rFonts w:cs="Arial"/>
          <w:b/>
          <w:caps/>
          <w:sz w:val="24"/>
        </w:rPr>
        <w:t>projekt</w:t>
      </w:r>
    </w:p>
    <w:p w:rsidR="00BC63BE" w:rsidRDefault="00BC63BE" w:rsidP="005901CF">
      <w:pPr>
        <w:pStyle w:val="normal-header"/>
        <w:ind w:firstLine="0"/>
      </w:pPr>
    </w:p>
    <w:p w:rsidR="00D14004" w:rsidRDefault="00D14004" w:rsidP="00D14004">
      <w:pPr>
        <w:pStyle w:val="normal-header"/>
        <w:ind w:firstLine="0"/>
      </w:pPr>
      <w:r w:rsidRPr="00952D69">
        <w:t>Tornyospálca középületei 1980 előtt épültek. Az épületek  hőtechnikai követelményei a mai előírásoknak nem felelnek meg. Korszerűsítésük eddig csak részben, vagy egyáltalán nem valósulhatott meg. A projekt keretében valamennyi állandóan használt</w:t>
      </w:r>
      <w:r w:rsidR="008C0413">
        <w:t>, fűtött</w:t>
      </w:r>
      <w:r w:rsidRPr="00952D69">
        <w:t xml:space="preserve"> középület energetikailag részben vagy egészében korszerűsöd</w:t>
      </w:r>
      <w:r w:rsidR="008C0413">
        <w:t>ött</w:t>
      </w:r>
      <w:r w:rsidRPr="00952D69">
        <w:t>, passzív energiahatékonysági mutatója javul</w:t>
      </w:r>
      <w:r w:rsidR="008C0413">
        <w:t xml:space="preserve">t. </w:t>
      </w:r>
      <w:r w:rsidRPr="00952D69">
        <w:t>A konkrét</w:t>
      </w:r>
      <w:r>
        <w:t xml:space="preserve"> építészeti</w:t>
      </w:r>
      <w:r w:rsidRPr="00952D69">
        <w:t xml:space="preserve"> tevékenység az épületek külső határolóelemeinek szigetelés</w:t>
      </w:r>
      <w:r>
        <w:t>ével</w:t>
      </w:r>
      <w:r w:rsidRPr="00952D69">
        <w:t xml:space="preserve"> történ</w:t>
      </w:r>
      <w:r w:rsidR="008C0413">
        <w:t>t</w:t>
      </w:r>
      <w:r w:rsidRPr="00952D69">
        <w:t xml:space="preserve">, mely révén </w:t>
      </w:r>
      <w:r w:rsidR="008C0413">
        <w:t xml:space="preserve">most már </w:t>
      </w:r>
      <w:r w:rsidRPr="00952D69">
        <w:t>megfelelnek az épületek energetikai jellemzőinek meghatározásáról szóló 7/2006. (V.24.) TNM rendelet előírásainak. Az energia megtakarítás költségcsökkentő tényező hatása az egyik legfőbb számszerűsíthető eredmény, de e mellett a környezeti terhelés csökkentése és a lakosság szemléletformálása további pozitív hozadék. </w:t>
      </w:r>
    </w:p>
    <w:p w:rsidR="00D14004" w:rsidRPr="00952D69" w:rsidRDefault="00D14004" w:rsidP="00D14004">
      <w:pPr>
        <w:pStyle w:val="normal-header"/>
        <w:ind w:firstLine="0"/>
      </w:pPr>
      <w:r w:rsidRPr="00952D69">
        <w:t> </w:t>
      </w:r>
    </w:p>
    <w:p w:rsidR="00D14004" w:rsidRDefault="00D14004" w:rsidP="00D14004">
      <w:pPr>
        <w:pStyle w:val="normal-header"/>
        <w:ind w:firstLine="0"/>
      </w:pPr>
      <w:r w:rsidRPr="00952D69">
        <w:t>Konkrét tevékenységek: Az épületek homlokzatainak hőszigetelése</w:t>
      </w:r>
      <w:r w:rsidR="008C0413">
        <w:t xml:space="preserve"> átlagosan 16 cm vastagságú</w:t>
      </w:r>
      <w:r w:rsidRPr="00952D69">
        <w:t xml:space="preserve"> polisztirol lap felragasztásával, melyet követően nemes vakolat színezést kap. A padlón eltávozó hó mennyiségét a lábazat polisztirol lapokkal történő szigetelésével csökkent</w:t>
      </w:r>
      <w:r w:rsidR="008C0413">
        <w:t>ett</w:t>
      </w:r>
      <w:r w:rsidRPr="00952D69">
        <w:t xml:space="preserve">ük. A mennyezet szigetelését a födémre helyezett </w:t>
      </w:r>
      <w:r w:rsidR="008C0413">
        <w:t xml:space="preserve">20-25 cm </w:t>
      </w:r>
      <w:r w:rsidRPr="00952D69">
        <w:t>üveggyapot-paplan terítéssel old</w:t>
      </w:r>
      <w:r w:rsidR="008C0413">
        <w:t>t</w:t>
      </w:r>
      <w:r w:rsidRPr="00952D69">
        <w:t>uk meg. A nyílászárókat korszerű, hőszigetelt ablakokra, ajtókra cseréljük.</w:t>
      </w:r>
    </w:p>
    <w:p w:rsidR="00D14004" w:rsidRPr="00952D69" w:rsidRDefault="00D14004" w:rsidP="00D14004">
      <w:pPr>
        <w:pStyle w:val="normal-header"/>
        <w:ind w:firstLine="0"/>
      </w:pPr>
      <w:r w:rsidRPr="00952D69">
        <w:t> </w:t>
      </w:r>
    </w:p>
    <w:p w:rsidR="00D14004" w:rsidRPr="00952D69" w:rsidRDefault="00D14004" w:rsidP="00D14004">
      <w:pPr>
        <w:pStyle w:val="normal-header"/>
        <w:ind w:firstLine="0"/>
      </w:pPr>
      <w:r w:rsidRPr="00952D69">
        <w:t>A projekt elsődleges célcsoportja az épületeket napi rendszerességgel használók, benne dolgozó, tanuló, ügyintéző lakosok. Másodlagos célcsoport a település teljes lakossága, akik az épületeket alkalomszerűen látogatják.</w:t>
      </w:r>
    </w:p>
    <w:p w:rsidR="00D14004" w:rsidRPr="00952D69" w:rsidRDefault="00D14004" w:rsidP="00D14004">
      <w:pPr>
        <w:pStyle w:val="normal-header"/>
        <w:ind w:firstLine="0"/>
      </w:pPr>
      <w:r w:rsidRPr="00952D69">
        <w:t> </w:t>
      </w:r>
    </w:p>
    <w:p w:rsidR="00D14004" w:rsidRDefault="00D14004" w:rsidP="00D14004">
      <w:pPr>
        <w:pStyle w:val="normal-header"/>
        <w:ind w:firstLine="0"/>
      </w:pPr>
      <w:r>
        <w:t xml:space="preserve">Projektben érintett épületek: </w:t>
      </w:r>
    </w:p>
    <w:p w:rsidR="00D14004" w:rsidRDefault="00D14004" w:rsidP="00D14004">
      <w:pPr>
        <w:pStyle w:val="normal-header"/>
        <w:ind w:firstLine="0"/>
      </w:pPr>
      <w:r>
        <w:t>Óvoda (Kossuth utca 94. és Ady</w:t>
      </w:r>
      <w:r w:rsidRPr="00952D69">
        <w:t xml:space="preserve"> köz 1.</w:t>
      </w:r>
      <w:r>
        <w:t>)</w:t>
      </w:r>
    </w:p>
    <w:p w:rsidR="00D14004" w:rsidRDefault="00D14004" w:rsidP="00D14004">
      <w:pPr>
        <w:pStyle w:val="normal-header"/>
        <w:ind w:firstLine="0"/>
      </w:pPr>
      <w:r>
        <w:t>Általános iskola</w:t>
      </w:r>
      <w:r w:rsidR="008C0413">
        <w:t xml:space="preserve"> (Mándoki u. 4-6.)</w:t>
      </w:r>
    </w:p>
    <w:p w:rsidR="00D14004" w:rsidRDefault="00D14004" w:rsidP="00D14004">
      <w:pPr>
        <w:pStyle w:val="normal-header"/>
        <w:ind w:firstLine="0"/>
      </w:pPr>
      <w:r>
        <w:t>Faluház</w:t>
      </w:r>
      <w:r w:rsidR="008C0413">
        <w:t xml:space="preserve"> (Mándoki u. 14.)</w:t>
      </w:r>
    </w:p>
    <w:p w:rsidR="00D14004" w:rsidRDefault="00D14004" w:rsidP="00D14004">
      <w:pPr>
        <w:pStyle w:val="normal-header"/>
        <w:ind w:firstLine="0"/>
      </w:pPr>
      <w:r>
        <w:t>Polgármesteri hivatal</w:t>
      </w:r>
      <w:r w:rsidR="008C0413">
        <w:t xml:space="preserve"> Rákóczi u. 23.</w:t>
      </w:r>
    </w:p>
    <w:p w:rsidR="00D14004" w:rsidRDefault="00D14004" w:rsidP="00D14004">
      <w:pPr>
        <w:pStyle w:val="normal-header"/>
        <w:ind w:firstLine="0"/>
      </w:pPr>
      <w:r>
        <w:t>Egészségház</w:t>
      </w:r>
      <w:r w:rsidR="008C0413">
        <w:t xml:space="preserve"> (Újfalusi u. 3.)</w:t>
      </w:r>
    </w:p>
    <w:p w:rsidR="00D14004" w:rsidRDefault="00D14004" w:rsidP="00D14004">
      <w:pPr>
        <w:pStyle w:val="normal-header"/>
        <w:ind w:firstLine="0"/>
      </w:pPr>
    </w:p>
    <w:p w:rsidR="00D14004" w:rsidRPr="00952D69" w:rsidRDefault="00D14004" w:rsidP="00D14004">
      <w:pPr>
        <w:pStyle w:val="normal-header"/>
        <w:ind w:firstLine="0"/>
      </w:pPr>
      <w:r w:rsidRPr="00952D69">
        <w:t>Az energetikai</w:t>
      </w:r>
      <w:r w:rsidR="008C0413">
        <w:t xml:space="preserve"> korszerűsítés hatására évente 1923,38</w:t>
      </w:r>
      <w:r w:rsidRPr="00952D69">
        <w:t xml:space="preserve"> GJ energia megtakarítás keletkezik, mely átszámolva </w:t>
      </w:r>
      <w:r w:rsidR="008C0413">
        <w:t xml:space="preserve">6 708 721 </w:t>
      </w:r>
      <w:r w:rsidRPr="00952D69">
        <w:t xml:space="preserve">Ft fűtési költségcsökkenéssel jár. A felhasznált tüzelőanyag csökkentése az üvegház hatású gázok éves kibocsátását </w:t>
      </w:r>
      <w:r w:rsidR="008C0413">
        <w:t>108,45</w:t>
      </w:r>
      <w:r w:rsidRPr="00952D69">
        <w:t>  t-val csökkenti</w:t>
      </w:r>
      <w:r w:rsidR="008C0413">
        <w:t xml:space="preserve"> Tornyospálcán.</w:t>
      </w:r>
    </w:p>
    <w:p w:rsidR="008C0413" w:rsidRDefault="008C0413" w:rsidP="00A422D2">
      <w:pPr>
        <w:pStyle w:val="normal-header"/>
        <w:ind w:firstLine="0"/>
      </w:pPr>
    </w:p>
    <w:p w:rsidR="00387028" w:rsidRDefault="000A00BA" w:rsidP="00A422D2">
      <w:pPr>
        <w:pStyle w:val="normal-header"/>
        <w:ind w:firstLine="0"/>
        <w:rPr>
          <w:b/>
        </w:rPr>
      </w:pPr>
      <w:r w:rsidRPr="000A00BA">
        <w:rPr>
          <w:b/>
        </w:rPr>
        <w:t>További információ:</w:t>
      </w:r>
    </w:p>
    <w:p w:rsidR="008C0413" w:rsidRDefault="008C0413" w:rsidP="008C0413">
      <w:pPr>
        <w:pStyle w:val="normal-header"/>
        <w:ind w:firstLine="0"/>
      </w:pPr>
      <w:hyperlink r:id="rId6" w:history="1">
        <w:r w:rsidRPr="00126836">
          <w:rPr>
            <w:rStyle w:val="Hiperhivatkozs"/>
          </w:rPr>
          <w:t>www.tornyospalca.hu</w:t>
        </w:r>
      </w:hyperlink>
    </w:p>
    <w:p w:rsidR="008C0413" w:rsidRDefault="008C0413" w:rsidP="008C0413">
      <w:pPr>
        <w:pStyle w:val="normal-header"/>
        <w:ind w:firstLine="0"/>
      </w:pPr>
    </w:p>
    <w:p w:rsidR="008C0413" w:rsidRDefault="008C0413" w:rsidP="008C0413">
      <w:pPr>
        <w:pStyle w:val="normal-header"/>
        <w:ind w:firstLine="0"/>
      </w:pPr>
      <w:r>
        <w:t>PR szervezet: Project Expert Kft.</w:t>
      </w:r>
    </w:p>
    <w:p w:rsidR="00387028" w:rsidRPr="008C0413" w:rsidRDefault="008C0413" w:rsidP="00A422D2">
      <w:pPr>
        <w:pStyle w:val="normal-header"/>
        <w:ind w:firstLine="0"/>
      </w:pPr>
      <w:r>
        <w:t>E-mail: info@projectexpert.hu</w:t>
      </w:r>
    </w:p>
    <w:sectPr w:rsidR="00387028" w:rsidRPr="008C0413" w:rsidSect="008C0413">
      <w:headerReference w:type="default" r:id="rId7"/>
      <w:pgSz w:w="11906" w:h="16838" w:code="9"/>
      <w:pgMar w:top="1985" w:right="1134" w:bottom="567" w:left="1134" w:header="992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62" w:rsidRDefault="00214362" w:rsidP="00AB4900">
      <w:pPr>
        <w:spacing w:after="0" w:line="240" w:lineRule="auto"/>
      </w:pPr>
      <w:r>
        <w:separator/>
      </w:r>
    </w:p>
  </w:endnote>
  <w:endnote w:type="continuationSeparator" w:id="1">
    <w:p w:rsidR="00214362" w:rsidRDefault="0021436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62" w:rsidRDefault="00214362" w:rsidP="00AB4900">
      <w:pPr>
        <w:spacing w:after="0" w:line="240" w:lineRule="auto"/>
      </w:pPr>
      <w:r>
        <w:separator/>
      </w:r>
    </w:p>
  </w:footnote>
  <w:footnote w:type="continuationSeparator" w:id="1">
    <w:p w:rsidR="00214362" w:rsidRDefault="0021436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AD" w:rsidRPr="00FC5B68" w:rsidRDefault="00FC5B68" w:rsidP="00FC5B68">
    <w:pPr>
      <w:pStyle w:val="lfej"/>
      <w:rPr>
        <w:color w:val="365F91" w:themeColor="accent1" w:themeShade="BF"/>
        <w:sz w:val="24"/>
      </w:rPr>
    </w:pPr>
    <w:r w:rsidRPr="00FC5B68">
      <w:rPr>
        <w:color w:val="365F91" w:themeColor="accent1" w:themeShade="BF"/>
        <w:sz w:val="24"/>
      </w:rPr>
      <w:t>KEOP</w:t>
    </w:r>
    <w:r w:rsidR="00D14004">
      <w:rPr>
        <w:color w:val="365F91" w:themeColor="accent1" w:themeShade="BF"/>
        <w:sz w:val="24"/>
      </w:rPr>
      <w:t>-5.7</w:t>
    </w:r>
    <w:r w:rsidRPr="00FC5B68">
      <w:rPr>
        <w:color w:val="365F91" w:themeColor="accent1" w:themeShade="BF"/>
        <w:sz w:val="24"/>
      </w:rPr>
      <w:t>.0/</w:t>
    </w:r>
    <w:r w:rsidR="00D14004">
      <w:rPr>
        <w:color w:val="365F91" w:themeColor="accent1" w:themeShade="BF"/>
        <w:sz w:val="24"/>
      </w:rPr>
      <w:t>15</w:t>
    </w:r>
    <w:r w:rsidRPr="00FC5B68">
      <w:rPr>
        <w:color w:val="365F91" w:themeColor="accent1" w:themeShade="BF"/>
        <w:sz w:val="24"/>
      </w:rPr>
      <w:t>-201</w:t>
    </w:r>
    <w:r w:rsidR="00D14004">
      <w:rPr>
        <w:color w:val="365F91" w:themeColor="accent1" w:themeShade="BF"/>
        <w:sz w:val="24"/>
      </w:rPr>
      <w:t>5</w:t>
    </w:r>
    <w:r w:rsidRPr="00FC5B68">
      <w:rPr>
        <w:color w:val="365F91" w:themeColor="accent1" w:themeShade="BF"/>
        <w:sz w:val="24"/>
      </w:rPr>
      <w:t>-00</w:t>
    </w:r>
    <w:r w:rsidR="00D14004">
      <w:rPr>
        <w:color w:val="365F91" w:themeColor="accent1" w:themeShade="BF"/>
        <w:sz w:val="24"/>
      </w:rPr>
      <w:t>75</w:t>
    </w:r>
    <w:r w:rsidRPr="00FC5B68">
      <w:rPr>
        <w:color w:val="365F91" w:themeColor="accent1" w:themeShade="BF"/>
        <w:sz w:val="24"/>
      </w:rPr>
      <w:t xml:space="preserve"> </w:t>
    </w:r>
    <w:r w:rsidR="002234AD" w:rsidRPr="00FC5B68">
      <w:rPr>
        <w:noProof/>
        <w:color w:val="365F91" w:themeColor="accent1" w:themeShade="BF"/>
        <w:sz w:val="24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2966085</wp:posOffset>
          </wp:positionH>
          <wp:positionV relativeFrom="margin">
            <wp:posOffset>-1796415</wp:posOffset>
          </wp:positionV>
          <wp:extent cx="3881755" cy="2735580"/>
          <wp:effectExtent l="0" t="0" r="4445" b="762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9" b="5919"/>
                  <a:stretch/>
                </pic:blipFill>
                <pic:spPr bwMode="auto">
                  <a:xfrm>
                    <a:off x="0" y="0"/>
                    <a:ext cx="3881755" cy="2735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234AD" w:rsidRPr="00FC5B68" w:rsidRDefault="002234AD" w:rsidP="00FC5B68">
    <w:pPr>
      <w:pStyle w:val="lfej"/>
      <w:rPr>
        <w:color w:val="365F91" w:themeColor="accent1" w:themeShade="BF"/>
        <w:sz w:val="24"/>
      </w:rPr>
    </w:pPr>
  </w:p>
  <w:p w:rsidR="002234AD" w:rsidRDefault="002234AD" w:rsidP="00B50ED9">
    <w:pPr>
      <w:pStyle w:val="lfej"/>
      <w:ind w:left="1701"/>
    </w:pPr>
  </w:p>
  <w:p w:rsidR="002234AD" w:rsidRDefault="002234AD" w:rsidP="00B50ED9">
    <w:pPr>
      <w:pStyle w:val="lfej"/>
      <w:ind w:left="1701"/>
    </w:pPr>
  </w:p>
  <w:p w:rsidR="002234AD" w:rsidRDefault="002234AD" w:rsidP="00B50ED9">
    <w:pPr>
      <w:pStyle w:val="lfej"/>
      <w:ind w:left="1701"/>
    </w:pPr>
  </w:p>
  <w:p w:rsidR="002234AD" w:rsidRDefault="002234AD" w:rsidP="00B50ED9">
    <w:pPr>
      <w:pStyle w:val="lfej"/>
      <w:ind w:left="1701"/>
    </w:pPr>
  </w:p>
  <w:p w:rsidR="002234AD" w:rsidRPr="00AB4900" w:rsidRDefault="002234AD" w:rsidP="00B50ED9">
    <w:pPr>
      <w:pStyle w:val="lfej"/>
      <w:ind w:left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23177"/>
    <w:rsid w:val="0002343A"/>
    <w:rsid w:val="00045F17"/>
    <w:rsid w:val="00050A4E"/>
    <w:rsid w:val="00081A6B"/>
    <w:rsid w:val="000A00BA"/>
    <w:rsid w:val="000B2CD5"/>
    <w:rsid w:val="000E0101"/>
    <w:rsid w:val="000E6680"/>
    <w:rsid w:val="000F4E96"/>
    <w:rsid w:val="00111913"/>
    <w:rsid w:val="001163C1"/>
    <w:rsid w:val="00146ACE"/>
    <w:rsid w:val="00165630"/>
    <w:rsid w:val="001732A5"/>
    <w:rsid w:val="0017419D"/>
    <w:rsid w:val="00195C4A"/>
    <w:rsid w:val="001D2856"/>
    <w:rsid w:val="001E6A2A"/>
    <w:rsid w:val="00214362"/>
    <w:rsid w:val="002234AD"/>
    <w:rsid w:val="00232166"/>
    <w:rsid w:val="00235B06"/>
    <w:rsid w:val="002429DD"/>
    <w:rsid w:val="002441AB"/>
    <w:rsid w:val="00244F73"/>
    <w:rsid w:val="00265065"/>
    <w:rsid w:val="002729BE"/>
    <w:rsid w:val="002A6DE9"/>
    <w:rsid w:val="002D426F"/>
    <w:rsid w:val="002F678C"/>
    <w:rsid w:val="00316890"/>
    <w:rsid w:val="003266DB"/>
    <w:rsid w:val="00344C67"/>
    <w:rsid w:val="00353E8C"/>
    <w:rsid w:val="00360835"/>
    <w:rsid w:val="00387028"/>
    <w:rsid w:val="00392B1A"/>
    <w:rsid w:val="003A3BC2"/>
    <w:rsid w:val="003D5F77"/>
    <w:rsid w:val="004370CA"/>
    <w:rsid w:val="00451B0D"/>
    <w:rsid w:val="00467861"/>
    <w:rsid w:val="00495530"/>
    <w:rsid w:val="004A1E3A"/>
    <w:rsid w:val="004C625A"/>
    <w:rsid w:val="004E679D"/>
    <w:rsid w:val="00512F33"/>
    <w:rsid w:val="00522599"/>
    <w:rsid w:val="00564870"/>
    <w:rsid w:val="00586DAC"/>
    <w:rsid w:val="005901CF"/>
    <w:rsid w:val="005D030D"/>
    <w:rsid w:val="005E2EDE"/>
    <w:rsid w:val="005E629F"/>
    <w:rsid w:val="00660BC7"/>
    <w:rsid w:val="006610E7"/>
    <w:rsid w:val="006734FC"/>
    <w:rsid w:val="00690E41"/>
    <w:rsid w:val="006A1E4D"/>
    <w:rsid w:val="006C0217"/>
    <w:rsid w:val="006D0ADF"/>
    <w:rsid w:val="006D4152"/>
    <w:rsid w:val="0078269C"/>
    <w:rsid w:val="00796012"/>
    <w:rsid w:val="007A6928"/>
    <w:rsid w:val="007B433C"/>
    <w:rsid w:val="007C0A7D"/>
    <w:rsid w:val="007E0A7A"/>
    <w:rsid w:val="007E417F"/>
    <w:rsid w:val="00804303"/>
    <w:rsid w:val="0081323A"/>
    <w:rsid w:val="00816521"/>
    <w:rsid w:val="008639A6"/>
    <w:rsid w:val="008974E7"/>
    <w:rsid w:val="008A3897"/>
    <w:rsid w:val="008B5441"/>
    <w:rsid w:val="008C0413"/>
    <w:rsid w:val="008E750E"/>
    <w:rsid w:val="009039F9"/>
    <w:rsid w:val="00922FBD"/>
    <w:rsid w:val="00930647"/>
    <w:rsid w:val="00934E6C"/>
    <w:rsid w:val="00943D06"/>
    <w:rsid w:val="00994D04"/>
    <w:rsid w:val="009B38F5"/>
    <w:rsid w:val="009C486D"/>
    <w:rsid w:val="009D2C62"/>
    <w:rsid w:val="00A06EA7"/>
    <w:rsid w:val="00A422D2"/>
    <w:rsid w:val="00A46013"/>
    <w:rsid w:val="00A52411"/>
    <w:rsid w:val="00A54B1C"/>
    <w:rsid w:val="00A63A25"/>
    <w:rsid w:val="00AB4900"/>
    <w:rsid w:val="00AC5B21"/>
    <w:rsid w:val="00AD29BB"/>
    <w:rsid w:val="00AE2160"/>
    <w:rsid w:val="00AF376B"/>
    <w:rsid w:val="00B50ED9"/>
    <w:rsid w:val="00BC63BE"/>
    <w:rsid w:val="00BF0337"/>
    <w:rsid w:val="00C1368C"/>
    <w:rsid w:val="00C2008B"/>
    <w:rsid w:val="00C41257"/>
    <w:rsid w:val="00C573C0"/>
    <w:rsid w:val="00C87FFB"/>
    <w:rsid w:val="00C9125A"/>
    <w:rsid w:val="00C936A4"/>
    <w:rsid w:val="00C9496E"/>
    <w:rsid w:val="00CB133A"/>
    <w:rsid w:val="00CC0E55"/>
    <w:rsid w:val="00CF395A"/>
    <w:rsid w:val="00CF4B6D"/>
    <w:rsid w:val="00D14004"/>
    <w:rsid w:val="00D15E97"/>
    <w:rsid w:val="00D2690D"/>
    <w:rsid w:val="00D30921"/>
    <w:rsid w:val="00D36225"/>
    <w:rsid w:val="00D42BAB"/>
    <w:rsid w:val="00D50544"/>
    <w:rsid w:val="00D50963"/>
    <w:rsid w:val="00D609B1"/>
    <w:rsid w:val="00D66A01"/>
    <w:rsid w:val="00D8693C"/>
    <w:rsid w:val="00D94B4C"/>
    <w:rsid w:val="00DB5496"/>
    <w:rsid w:val="00DC0ECD"/>
    <w:rsid w:val="00DC5E5A"/>
    <w:rsid w:val="00DD48D6"/>
    <w:rsid w:val="00DF142E"/>
    <w:rsid w:val="00E45B35"/>
    <w:rsid w:val="00E824DA"/>
    <w:rsid w:val="00EA2F16"/>
    <w:rsid w:val="00ED51BB"/>
    <w:rsid w:val="00EF53E1"/>
    <w:rsid w:val="00F00AC5"/>
    <w:rsid w:val="00F02476"/>
    <w:rsid w:val="00F22288"/>
    <w:rsid w:val="00F62661"/>
    <w:rsid w:val="00F7138D"/>
    <w:rsid w:val="00FC5B68"/>
    <w:rsid w:val="00FD03B6"/>
    <w:rsid w:val="00FD397A"/>
    <w:rsid w:val="00FE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B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0A00BA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60BC7"/>
    <w:rPr>
      <w:b/>
      <w:bCs/>
    </w:rPr>
  </w:style>
  <w:style w:type="paragraph" w:styleId="NormlWeb">
    <w:name w:val="Normal (Web)"/>
    <w:basedOn w:val="Norml"/>
    <w:uiPriority w:val="99"/>
    <w:unhideWhenUsed/>
    <w:rsid w:val="00C2008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0A00BA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60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nyospalca.h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Attila_HP</cp:lastModifiedBy>
  <cp:revision>2</cp:revision>
  <cp:lastPrinted>2015-09-18T05:25:00Z</cp:lastPrinted>
  <dcterms:created xsi:type="dcterms:W3CDTF">2015-12-13T17:17:00Z</dcterms:created>
  <dcterms:modified xsi:type="dcterms:W3CDTF">2015-12-13T17:17:00Z</dcterms:modified>
</cp:coreProperties>
</file>